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6BA40">
      <w:pPr>
        <w:pStyle w:val="8"/>
        <w:jc w:val="center"/>
        <w:rPr>
          <w:b/>
        </w:rPr>
      </w:pPr>
      <w:r>
        <w:rPr>
          <w:b/>
        </w:rPr>
        <w:t>Российская   Федерация</w:t>
      </w:r>
    </w:p>
    <w:p w14:paraId="6B8F0BB2">
      <w:pPr>
        <w:pStyle w:val="8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14:paraId="179A2693">
      <w:pPr>
        <w:pStyle w:val="8"/>
        <w:jc w:val="center"/>
        <w:rPr>
          <w:b/>
        </w:rPr>
      </w:pPr>
      <w:r>
        <w:rPr>
          <w:b/>
        </w:rPr>
        <w:t>Ивайтенское сельское поселение</w:t>
      </w:r>
    </w:p>
    <w:p w14:paraId="084035FD">
      <w:pPr>
        <w:pStyle w:val="8"/>
        <w:jc w:val="center"/>
        <w:rPr>
          <w:b/>
        </w:rPr>
      </w:pPr>
      <w:r>
        <w:rPr>
          <w:b/>
        </w:rPr>
        <w:t>Ивайтенский сельский Совет народных депутатов</w:t>
      </w:r>
    </w:p>
    <w:p w14:paraId="1B0FB7EA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14:paraId="2CD7957D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 2</w:t>
      </w:r>
      <w:r>
        <w:rPr>
          <w:rFonts w:hint="default"/>
          <w:bCs/>
          <w:lang w:val="ru-RU"/>
        </w:rPr>
        <w:t>9</w:t>
      </w:r>
      <w:r>
        <w:rPr>
          <w:bCs/>
        </w:rPr>
        <w:t xml:space="preserve"> »декабря  202</w:t>
      </w:r>
      <w:r>
        <w:rPr>
          <w:rFonts w:hint="default"/>
          <w:bCs/>
          <w:lang w:val="ru-RU"/>
        </w:rPr>
        <w:t>5</w:t>
      </w:r>
      <w:r>
        <w:rPr>
          <w:bCs/>
        </w:rPr>
        <w:t xml:space="preserve"> г.   №5-</w:t>
      </w:r>
      <w:r>
        <w:rPr>
          <w:rFonts w:hint="default"/>
          <w:bCs/>
          <w:lang w:val="ru-RU"/>
        </w:rPr>
        <w:t>50</w:t>
      </w:r>
      <w:r>
        <w:rPr>
          <w:bCs/>
        </w:rPr>
        <w:tab/>
      </w:r>
    </w:p>
    <w:p w14:paraId="1F8833E3">
      <w:pPr>
        <w:spacing w:line="322" w:lineRule="exact"/>
      </w:pPr>
      <w:r>
        <w:t xml:space="preserve">д.Новые Ивайтенки </w:t>
      </w:r>
    </w:p>
    <w:p w14:paraId="3F2B509E">
      <w:pPr>
        <w:spacing w:line="322" w:lineRule="exact"/>
      </w:pPr>
    </w:p>
    <w:p w14:paraId="225069BF">
      <w:pPr>
        <w:spacing w:before="72"/>
        <w:ind w:right="3493"/>
      </w:pPr>
      <w:r>
        <w:t>О  приеме  муниципальным образованием «Ивайтенское сельское поселение» части полномочий  муниципального образования «Унечский муниципальный район»</w:t>
      </w:r>
    </w:p>
    <w:p w14:paraId="5332C452">
      <w:pPr>
        <w:spacing w:before="72" w:line="322" w:lineRule="exact"/>
        <w:ind w:right="40" w:firstLine="567"/>
      </w:pPr>
    </w:p>
    <w:p w14:paraId="0F45DDCE">
      <w:pPr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Федерации»,ч.3 ст.7 Устава Ивайтенского сельского поселения, Ивайтенский сельский Совет народных депутатов </w:t>
      </w:r>
    </w:p>
    <w:p w14:paraId="0185896B">
      <w:pPr>
        <w:spacing w:before="72"/>
        <w:ind w:right="40" w:firstLine="567"/>
        <w:jc w:val="both"/>
      </w:pPr>
    </w:p>
    <w:p w14:paraId="06C418A9">
      <w:pPr>
        <w:spacing w:before="72"/>
        <w:ind w:right="40" w:firstLine="567"/>
      </w:pPr>
      <w:r>
        <w:t>РЕШИЛ:</w:t>
      </w:r>
    </w:p>
    <w:p w14:paraId="0EBDA126">
      <w:pPr>
        <w:spacing w:before="72"/>
        <w:ind w:right="40" w:firstLine="567"/>
        <w:jc w:val="both"/>
      </w:pPr>
      <w:r>
        <w:t>1.Принять в ведение муниципального образования «Ивайтенское сельское поселение»  часть полномочий  муниципального образования «Унечский муниципальный район» по  решению вопросов местного значения, определенных в соответствии с ч.3,4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</w:p>
    <w:p w14:paraId="7EC07FD6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в рамках переданных  для осуществления этих полномочий  финансовых средств в сумме </w:t>
      </w:r>
      <w:r>
        <w:rPr>
          <w:color w:val="C00000"/>
        </w:rPr>
        <w:t xml:space="preserve"> </w:t>
      </w:r>
      <w:r>
        <w:rPr>
          <w:rFonts w:hint="default"/>
          <w:b/>
          <w:bCs/>
          <w:color w:val="auto"/>
          <w:lang w:val="ru-RU"/>
        </w:rPr>
        <w:t>30</w:t>
      </w:r>
      <w:r>
        <w:rPr>
          <w:b/>
          <w:bCs/>
          <w:color w:val="auto"/>
        </w:rPr>
        <w:t>000</w:t>
      </w:r>
      <w:r>
        <w:rPr>
          <w:b/>
          <w:color w:val="C00000"/>
        </w:rPr>
        <w:t xml:space="preserve"> </w:t>
      </w:r>
      <w:r>
        <w:rPr>
          <w:b/>
          <w:bCs/>
        </w:rPr>
        <w:t>(</w:t>
      </w:r>
      <w:r>
        <w:rPr>
          <w:b/>
          <w:bCs/>
          <w:lang w:val="ru-RU"/>
        </w:rPr>
        <w:t>три</w:t>
      </w:r>
      <w:r>
        <w:rPr>
          <w:b/>
          <w:bCs/>
        </w:rPr>
        <w:t>дц</w:t>
      </w:r>
      <w:r>
        <w:rPr>
          <w:b/>
        </w:rPr>
        <w:t>ать тысяч двадцать )</w:t>
      </w:r>
      <w:r>
        <w:t xml:space="preserve"> </w:t>
      </w:r>
      <w:r>
        <w:rPr>
          <w:b/>
        </w:rPr>
        <w:t>рублей</w:t>
      </w:r>
      <w:r>
        <w:t xml:space="preserve"> из средств бюджета муниципального образования «Унечский муниципальный район».</w:t>
      </w:r>
    </w:p>
    <w:p w14:paraId="4634DF9B">
      <w:pPr>
        <w:spacing w:before="72"/>
        <w:ind w:right="40" w:firstLine="567"/>
        <w:jc w:val="both"/>
      </w:pPr>
      <w:r>
        <w:t xml:space="preserve">2. </w:t>
      </w:r>
      <w:r>
        <w:rPr>
          <w:bCs/>
        </w:rPr>
        <w:t>Утвердить форму соглашения о приеме-передаче части полномочий в сфере нецентрализованного водоснабжения населения. (Прилагается)</w:t>
      </w:r>
    </w:p>
    <w:p w14:paraId="03666F70">
      <w:pPr>
        <w:spacing w:before="72"/>
        <w:ind w:right="40" w:firstLine="567"/>
        <w:jc w:val="both"/>
      </w:pPr>
      <w:r>
        <w:t>3.  Ивайтенской сельской администрации заключить соглашение  о приеме-передаче  полномочий, указанных в п.1 настоящего решения, с администрацией Унечского муниципального района.</w:t>
      </w:r>
    </w:p>
    <w:p w14:paraId="40E02EB9">
      <w:pPr>
        <w:spacing w:before="72"/>
        <w:ind w:right="40" w:firstLine="567"/>
        <w:jc w:val="both"/>
      </w:pPr>
      <w:r>
        <w:t>4. Настоящее решение вступает в силу со дня его обнародования и распространяет свое действие на правоотношения, возникшие с 01.01.202</w:t>
      </w:r>
      <w:r>
        <w:rPr>
          <w:rFonts w:hint="default"/>
          <w:lang w:val="ru-RU"/>
        </w:rPr>
        <w:t>6</w:t>
      </w:r>
      <w:bookmarkStart w:id="1" w:name="_GoBack"/>
      <w:bookmarkEnd w:id="1"/>
      <w:r>
        <w:t xml:space="preserve"> года.</w:t>
      </w:r>
    </w:p>
    <w:p w14:paraId="5583EB0E">
      <w:pPr>
        <w:spacing w:before="72"/>
        <w:ind w:right="40" w:firstLine="567"/>
        <w:jc w:val="both"/>
      </w:pPr>
      <w:r>
        <w:t>5. Данное решение обнародовать согласно Устава и разместить  на официальном сайте администрации Унечского муниципального района в сети Интернет.</w:t>
      </w:r>
    </w:p>
    <w:p w14:paraId="29F3321E">
      <w:pPr>
        <w:spacing w:before="72"/>
        <w:ind w:right="40" w:firstLine="567"/>
      </w:pPr>
    </w:p>
    <w:p w14:paraId="33C226CA">
      <w:pPr>
        <w:spacing w:before="72"/>
        <w:ind w:right="40" w:firstLine="567"/>
      </w:pPr>
    </w:p>
    <w:p w14:paraId="5EA227C7">
      <w:pPr>
        <w:spacing w:before="72"/>
        <w:ind w:right="40" w:firstLine="567"/>
      </w:pPr>
      <w:r>
        <w:t>Глава поселения                                                                       Т.Н.Табунова</w:t>
      </w:r>
    </w:p>
    <w:p w14:paraId="26290AD6">
      <w:pPr>
        <w:spacing w:before="72"/>
        <w:ind w:right="40" w:firstLine="567"/>
      </w:pPr>
    </w:p>
    <w:p w14:paraId="787757E2">
      <w:pPr>
        <w:spacing w:before="72"/>
        <w:ind w:right="40" w:firstLine="567"/>
      </w:pPr>
    </w:p>
    <w:p w14:paraId="6F4ECD8B">
      <w:pPr>
        <w:spacing w:before="72"/>
        <w:ind w:right="40" w:firstLine="567"/>
      </w:pPr>
    </w:p>
    <w:p w14:paraId="23C6F275">
      <w:pPr>
        <w:spacing w:before="72"/>
        <w:ind w:right="40" w:firstLine="567"/>
      </w:pPr>
    </w:p>
    <w:p w14:paraId="5E39B6CC"/>
    <w:p w14:paraId="0E327F92"/>
    <w:p w14:paraId="218364A5">
      <w:pPr>
        <w:jc w:val="center"/>
      </w:pPr>
      <w:r>
        <w:rPr>
          <w:b/>
          <w:bCs/>
        </w:rPr>
        <w:t>СОГЛАШЕНИЕ</w:t>
      </w:r>
    </w:p>
    <w:p w14:paraId="2A6183E6">
      <w:pPr>
        <w:jc w:val="center"/>
      </w:pPr>
      <w:r>
        <w:rPr>
          <w:b/>
          <w:bCs/>
        </w:rPr>
        <w:t>о передаче-приеме   полномочий по решению вопросов местного значения</w:t>
      </w:r>
    </w:p>
    <w:p w14:paraId="1D00BD51">
      <w:pPr>
        <w:jc w:val="center"/>
      </w:pPr>
      <w:r>
        <w:rPr>
          <w:b/>
          <w:bCs/>
        </w:rPr>
        <w:t>в части  организации в границах 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водоснабжения, содержания  шахтных колодцев,  расположенных в границах  сельского поселения  Унечского муниципального района Брянской области</w:t>
      </w:r>
    </w:p>
    <w:p w14:paraId="24CB58BF">
      <w:pPr>
        <w:pStyle w:val="6"/>
        <w:jc w:val="both"/>
        <w:rPr>
          <w:b/>
          <w:bCs/>
          <w:sz w:val="24"/>
          <w:szCs w:val="24"/>
          <w:u w:val="single"/>
        </w:rPr>
      </w:pPr>
    </w:p>
    <w:p w14:paraId="75138016">
      <w:pPr>
        <w:pStyle w:val="6"/>
        <w:spacing w:line="240" w:lineRule="auto"/>
        <w:jc w:val="both"/>
      </w:pPr>
      <w:r>
        <w:rPr>
          <w:sz w:val="24"/>
          <w:szCs w:val="24"/>
        </w:rPr>
        <w:t>«____» _______ 20___г.</w:t>
      </w:r>
    </w:p>
    <w:p w14:paraId="3206CC7B">
      <w:pPr>
        <w:pStyle w:val="6"/>
        <w:spacing w:line="240" w:lineRule="auto"/>
        <w:jc w:val="both"/>
        <w:rPr>
          <w:b/>
          <w:bCs/>
          <w:sz w:val="24"/>
          <w:szCs w:val="24"/>
        </w:rPr>
      </w:pPr>
    </w:p>
    <w:p w14:paraId="7FFE87AF">
      <w:pPr>
        <w:pStyle w:val="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Администрация Унечского района в лице </w:t>
      </w:r>
      <w:r>
        <w:rPr>
          <w:b/>
          <w:sz w:val="24"/>
          <w:szCs w:val="24"/>
        </w:rPr>
        <w:t>главы администрации Унечского района Дуды Владимира Анатольевича</w:t>
      </w:r>
      <w:r>
        <w:rPr>
          <w:sz w:val="24"/>
          <w:szCs w:val="24"/>
        </w:rPr>
        <w:t xml:space="preserve">, действующего на основании Устава, с одной стороны, именуемая в дальнейшем </w:t>
      </w:r>
      <w:r>
        <w:rPr>
          <w:b/>
          <w:sz w:val="24"/>
          <w:szCs w:val="24"/>
        </w:rPr>
        <w:t>«Администрация района»</w:t>
      </w:r>
      <w:r>
        <w:rPr>
          <w:sz w:val="24"/>
          <w:szCs w:val="24"/>
        </w:rPr>
        <w:t xml:space="preserve"> 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Администрация Ивайтенского сельского поседения в лице </w:t>
      </w:r>
      <w:r>
        <w:rPr>
          <w:b/>
          <w:sz w:val="24"/>
          <w:szCs w:val="24"/>
        </w:rPr>
        <w:t>главы</w:t>
      </w:r>
      <w:r>
        <w:rPr>
          <w:sz w:val="24"/>
          <w:szCs w:val="24"/>
        </w:rPr>
        <w:t xml:space="preserve"> администрации Ивайтенского</w:t>
      </w:r>
      <w:r>
        <w:rPr>
          <w:b/>
          <w:sz w:val="24"/>
          <w:szCs w:val="24"/>
        </w:rPr>
        <w:t xml:space="preserve"> сельского поселения Борзыкина Анатолия Анатольевича</w:t>
      </w:r>
      <w:r>
        <w:rPr>
          <w:sz w:val="24"/>
          <w:szCs w:val="24"/>
        </w:rPr>
        <w:t xml:space="preserve">, действующего на основании Устава, с другой стороны, именуемая в дальнейшем </w:t>
      </w:r>
      <w:r>
        <w:rPr>
          <w:b/>
          <w:sz w:val="24"/>
          <w:szCs w:val="24"/>
        </w:rPr>
        <w:t>«Администрация поселения»,</w:t>
      </w:r>
      <w:r>
        <w:rPr>
          <w:sz w:val="24"/>
          <w:szCs w:val="24"/>
        </w:rPr>
        <w:t xml:space="preserve"> в соответствии с решением  Унечского  районного Совета народных депутатов от 25.12.2024 г.  № 7-33, решением  Ивайтенского сельского Совета народных депутатов от 27.12.2024г. № 5-28, заключили настоящее соглашение о нижеследующем.</w:t>
      </w:r>
    </w:p>
    <w:p w14:paraId="79C4151C">
      <w:pPr>
        <w:pStyle w:val="6"/>
        <w:spacing w:line="240" w:lineRule="auto"/>
        <w:jc w:val="both"/>
      </w:pPr>
    </w:p>
    <w:p w14:paraId="4ED5551C">
      <w:pPr>
        <w:numPr>
          <w:ilvl w:val="0"/>
          <w:numId w:val="1"/>
        </w:numPr>
        <w:suppressAutoHyphens/>
        <w:jc w:val="both"/>
      </w:pPr>
      <w:r>
        <w:rPr>
          <w:b/>
          <w:bCs/>
        </w:rPr>
        <w:t>Предмет соглашения</w:t>
      </w:r>
    </w:p>
    <w:p w14:paraId="220019C0">
      <w:pPr>
        <w:ind w:firstLine="540"/>
        <w:jc w:val="both"/>
      </w:pPr>
      <w:r>
        <w:t>1.1. Предметом соглашения является передача муниципальным образованием  Унечский  муниципальный район в лице главы администрации Унечского района  части  полномочий    по решению вопросов местного значения, предусмотренные в соответствии с частью- 3, 4 статьи 14 Федерального  закона  от 06.10.2003 N 131-ФЗ "Об общих принципах организации местного самоуправления в Российской Федерации» муниципальному образованию Ивайтенское сельское поселение  в лице главы администрации Ивайтенского сельского поселения,  в  части:</w:t>
      </w:r>
    </w:p>
    <w:p w14:paraId="08CD73DB">
      <w:pPr>
        <w:jc w:val="both"/>
      </w:pPr>
      <w:r>
        <w:t xml:space="preserve">  - организация в границах поселения водоснабжения населения в пределах полномочий, установленных законодательством Российской Федерации, в части  нецентрализованного водоснабжения, согласно приложению, с передаваемыми для осуществления указанных  полномочий финансовыми средствами в сумме </w:t>
      </w:r>
      <w:r>
        <w:rPr>
          <w:b/>
        </w:rPr>
        <w:t>18000</w:t>
      </w:r>
      <w:r>
        <w:rPr>
          <w:b/>
          <w:bCs/>
        </w:rPr>
        <w:t xml:space="preserve"> (Восемнадцать  тысяч )</w:t>
      </w:r>
      <w:r>
        <w:t xml:space="preserve"> </w:t>
      </w:r>
      <w:r>
        <w:rPr>
          <w:color w:val="000000"/>
        </w:rPr>
        <w:t xml:space="preserve">рублей за </w:t>
      </w:r>
      <w:r>
        <w:t>счет средств бюджета Унечского муниципального района Брянской области.</w:t>
      </w:r>
    </w:p>
    <w:p w14:paraId="46B67BC1">
      <w:pPr>
        <w:ind w:firstLine="720"/>
        <w:jc w:val="both"/>
        <w:rPr>
          <w:color w:val="000000"/>
        </w:rPr>
      </w:pPr>
      <w:r>
        <w:rPr>
          <w:color w:val="000000"/>
        </w:rPr>
        <w:t>1.2. Указанная в п.1.1. настоящего соглашения часть полномочий включает в себя:</w:t>
      </w:r>
    </w:p>
    <w:p w14:paraId="569BA1F7">
      <w:pPr>
        <w:ind w:firstLine="720"/>
        <w:jc w:val="both"/>
      </w:pPr>
      <w:r>
        <w:t>- организацию  деятельности по  техническому содержанию и ремонту, хлорированию, очистке шахтных колодцев, расположенных    в  границах  населенных пунктов в рамках, переданных для осуществления указанных полномочий финансовых средств, указанных в п.1.1.,</w:t>
      </w:r>
    </w:p>
    <w:p w14:paraId="495632D4">
      <w:pPr>
        <w:jc w:val="both"/>
      </w:pPr>
      <w:r>
        <w:t>в том числе:</w:t>
      </w:r>
    </w:p>
    <w:p w14:paraId="6DDEB4C9">
      <w:pPr>
        <w:ind w:firstLine="720"/>
        <w:jc w:val="both"/>
      </w:pPr>
      <w:r>
        <w:t>- принятия решений о ликвидации пришедших в негодность (износ оборудования, заиливание, обрушение, разрушение срубов и т.д.) неиспользуемых шахтных колодцев на территории сельского поселения.</w:t>
      </w:r>
    </w:p>
    <w:p w14:paraId="60F7CD09">
      <w:pPr>
        <w:jc w:val="center"/>
        <w:rPr>
          <w:b/>
          <w:bCs/>
        </w:rPr>
      </w:pPr>
    </w:p>
    <w:p w14:paraId="3D94B4F8">
      <w:pPr>
        <w:numPr>
          <w:ilvl w:val="0"/>
          <w:numId w:val="2"/>
        </w:numPr>
        <w:suppressAutoHyphens/>
        <w:jc w:val="center"/>
      </w:pPr>
      <w:r>
        <w:rPr>
          <w:b/>
          <w:bCs/>
        </w:rPr>
        <w:t>Права и обязанности Сторон</w:t>
      </w:r>
    </w:p>
    <w:p w14:paraId="09422623">
      <w:pPr>
        <w:ind w:firstLine="720"/>
      </w:pPr>
      <w:r>
        <w:t>2.1.Обязанности  сторон.</w:t>
      </w:r>
    </w:p>
    <w:p w14:paraId="4042319A">
      <w:pPr>
        <w:ind w:firstLine="720"/>
        <w:jc w:val="both"/>
      </w:pPr>
      <w:r>
        <w:t>2.1.1. Администрация поселения обязуется:</w:t>
      </w:r>
    </w:p>
    <w:p w14:paraId="51A5D6A5">
      <w:pPr>
        <w:ind w:firstLine="720"/>
        <w:jc w:val="both"/>
      </w:pPr>
      <w:r>
        <w:t xml:space="preserve">- осуществлять реализацию данного соглашения  в соответствии 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 сфере водоснабжения в Российской Федерации </w:t>
      </w:r>
      <w:bookmarkStart w:id="0" w:name="_Hlk187399264"/>
      <w:r>
        <w:t xml:space="preserve">в рамках, переданных для осуществления указанных полномочий финансовых средств, указанных в п.1.1. </w:t>
      </w:r>
      <w:bookmarkEnd w:id="0"/>
      <w:r>
        <w:t>;</w:t>
      </w:r>
    </w:p>
    <w:p w14:paraId="74556012">
      <w:pPr>
        <w:ind w:firstLine="720"/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14:paraId="79C4471A">
      <w:pPr>
        <w:ind w:firstLine="720"/>
        <w:jc w:val="both"/>
      </w:pPr>
      <w:r>
        <w:t xml:space="preserve">- обеспечить целевое использование  переданных денежных средств; </w:t>
      </w:r>
    </w:p>
    <w:p w14:paraId="5846FE3E">
      <w:pPr>
        <w:ind w:firstLine="720"/>
        <w:jc w:val="both"/>
      </w:pPr>
      <w:r>
        <w:t xml:space="preserve">- осуществлять регулярный контроль за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14:paraId="30715587">
      <w:pPr>
        <w:ind w:firstLine="720"/>
        <w:jc w:val="both"/>
      </w:pPr>
      <w:r>
        <w:t xml:space="preserve">- своевременно в установленные сроки и порядке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Унечского района; </w:t>
      </w:r>
    </w:p>
    <w:p w14:paraId="051CE0F4">
      <w:pPr>
        <w:ind w:firstLine="720"/>
        <w:jc w:val="both"/>
      </w:pPr>
      <w:r>
        <w:rPr>
          <w:spacing w:val="1"/>
        </w:rPr>
        <w:t xml:space="preserve">- создавать необходимые условия для осуществления Администрацией района </w:t>
      </w:r>
      <w:r>
        <w:rPr>
          <w:spacing w:val="4"/>
        </w:rPr>
        <w:t xml:space="preserve">всесторонней и полной проверки и контроля за качеством питьевой водой, контроля за выполнением Администрацией поселения обязательств по </w:t>
      </w:r>
      <w:r>
        <w:t xml:space="preserve">настоящему Соглашению; </w:t>
      </w:r>
    </w:p>
    <w:p w14:paraId="2F3E7FAC">
      <w:pPr>
        <w:ind w:firstLine="720"/>
        <w:jc w:val="both"/>
      </w:pPr>
      <w:r>
        <w:rPr>
          <w:color w:val="000000"/>
          <w:spacing w:val="3"/>
        </w:rPr>
        <w:t>- в  случае прекращения исполнения полномочий передать эти полномочия Администрации р</w:t>
      </w:r>
      <w:r>
        <w:rPr>
          <w:color w:val="000000"/>
          <w:spacing w:val="7"/>
        </w:rPr>
        <w:t xml:space="preserve">айона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14:paraId="6242D7E6">
      <w:pPr>
        <w:ind w:firstLine="720"/>
        <w:jc w:val="both"/>
      </w:pPr>
      <w:r>
        <w:t xml:space="preserve">2.1.2. Администрация района обязуется: </w:t>
      </w:r>
    </w:p>
    <w:p w14:paraId="19DB9D22">
      <w:pPr>
        <w:ind w:firstLine="720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  настоящего Соглашения,  путем </w:t>
      </w:r>
      <w:r>
        <w:t xml:space="preserve">перечисления  в доход  бюджета Ивайтенского сельского поселения в соответствии с кассовым планом в пределах утвержденных бюджетных ассигнований; </w:t>
      </w:r>
    </w:p>
    <w:p w14:paraId="16695B32">
      <w:pPr>
        <w:ind w:firstLine="720"/>
        <w:jc w:val="both"/>
      </w:pPr>
      <w:r>
        <w:t xml:space="preserve">- обеспечивать выполнение иных полномочий  по решению вопросов местного значения в сфере нецентрализованного водоснабжения; </w:t>
      </w:r>
    </w:p>
    <w:p w14:paraId="371D1875">
      <w:pPr>
        <w:ind w:firstLine="720"/>
        <w:jc w:val="both"/>
      </w:pPr>
      <w:r>
        <w:rPr>
          <w:color w:val="000000"/>
          <w:spacing w:val="1"/>
        </w:rPr>
        <w:t xml:space="preserve">- создавать необходимые условия для осуществления Администрацией поселения </w:t>
      </w:r>
      <w:r>
        <w:rPr>
          <w:color w:val="000000"/>
          <w:spacing w:val="4"/>
        </w:rPr>
        <w:t xml:space="preserve">всесторонней и полной проверки и контроля за выполнением Администрацией района   обязательств по </w:t>
      </w:r>
      <w:r>
        <w:rPr>
          <w:color w:val="000000"/>
        </w:rPr>
        <w:t xml:space="preserve">настоящему Соглашению; </w:t>
      </w:r>
    </w:p>
    <w:p w14:paraId="6B0A25BF">
      <w:pPr>
        <w:ind w:firstLine="720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запрашиваемые  Администрацией поселения  сведения,  необходимые  для  реализации </w:t>
      </w:r>
      <w:r>
        <w:rPr>
          <w:color w:val="000000"/>
          <w:spacing w:val="3"/>
        </w:rPr>
        <w:t xml:space="preserve">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сроки; </w:t>
      </w:r>
    </w:p>
    <w:p w14:paraId="0FBCAC00">
      <w:pPr>
        <w:ind w:firstLine="720"/>
        <w:jc w:val="both"/>
      </w:pPr>
      <w:r>
        <w:t>- оказывать  иное  содействие  при  решении вопросов  по  переданным  полномочиям по соглашению сторон.</w:t>
      </w:r>
    </w:p>
    <w:p w14:paraId="0DDA5CDA">
      <w:pPr>
        <w:shd w:val="clear" w:color="auto" w:fill="FFFFFF"/>
        <w:tabs>
          <w:tab w:val="left" w:pos="1188"/>
        </w:tabs>
        <w:ind w:left="58" w:firstLine="278"/>
        <w:jc w:val="both"/>
      </w:pPr>
      <w:r>
        <w:t>2.1.3.Права Сторон.</w:t>
      </w:r>
    </w:p>
    <w:p w14:paraId="4809552B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14:paraId="21C4C1E1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14:paraId="0E2CA980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Администрацией поселения </w:t>
      </w:r>
      <w:r>
        <w:rPr>
          <w:color w:val="000000"/>
          <w:spacing w:val="1"/>
        </w:rPr>
        <w:t>обязательств по осуществлению полномочий, которыми наделяется Администрация п</w:t>
      </w:r>
      <w:r>
        <w:rPr>
          <w:color w:val="000000"/>
          <w:spacing w:val="3"/>
        </w:rPr>
        <w:t xml:space="preserve">оселения, Администрация района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14:paraId="30A13A11">
      <w:pPr>
        <w:jc w:val="center"/>
        <w:rPr>
          <w:b/>
          <w:bCs/>
        </w:rPr>
      </w:pPr>
    </w:p>
    <w:p w14:paraId="1DD90577">
      <w:pPr>
        <w:jc w:val="center"/>
      </w:pPr>
      <w:r>
        <w:rPr>
          <w:b/>
          <w:bCs/>
        </w:rPr>
        <w:t>3.Порядок финансирования</w:t>
      </w:r>
    </w:p>
    <w:p w14:paraId="452F243C">
      <w:pPr>
        <w:ind w:firstLine="720"/>
        <w:jc w:val="both"/>
      </w:pPr>
      <w:r>
        <w:t>3.1. Финансирование переданных  полномочий, являющихся предметом настоящего соглашения,  осуществляется в установленном порядке  за счет средств  бюджета Унечского муниципального  района Брянской области, перечисляемых  в бюджет Ивайтенского сельского поселения в соответствии с Бюджетным кодексом РФ, согласно кассовому плану.</w:t>
      </w:r>
    </w:p>
    <w:p w14:paraId="20008AC4">
      <w:pPr>
        <w:ind w:firstLine="720"/>
        <w:jc w:val="both"/>
      </w:pPr>
      <w:r>
        <w:t xml:space="preserve">3.2. Размер средств, перечисляемых в бюджет Ивайтенского сельского поселения, для осуществления части переданных полномочий, являющихся предметом настоящего соглашения, составляет в 2025 году </w:t>
      </w:r>
      <w:r>
        <w:rPr>
          <w:b/>
        </w:rPr>
        <w:t>18000</w:t>
      </w:r>
      <w:r>
        <w:rPr>
          <w:b/>
          <w:bCs/>
        </w:rPr>
        <w:t xml:space="preserve"> (Восемнадцать  тысяч )</w:t>
      </w:r>
      <w:r>
        <w:t xml:space="preserve"> рублей.</w:t>
      </w:r>
    </w:p>
    <w:p w14:paraId="17588E21">
      <w:pPr>
        <w:ind w:firstLine="720"/>
        <w:jc w:val="both"/>
      </w:pPr>
      <w:r>
        <w:t>3.4.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Унечского района   в установленном порядке.</w:t>
      </w:r>
    </w:p>
    <w:p w14:paraId="50836688">
      <w:pPr>
        <w:shd w:val="clear" w:color="auto" w:fill="FFFFFF"/>
        <w:rPr>
          <w:b/>
          <w:bCs/>
          <w:color w:val="000000"/>
          <w:spacing w:val="3"/>
        </w:rPr>
      </w:pPr>
    </w:p>
    <w:p w14:paraId="13534B17">
      <w:pPr>
        <w:shd w:val="clear" w:color="auto" w:fill="FFFFFF"/>
        <w:ind w:left="1440" w:hanging="1436"/>
        <w:jc w:val="center"/>
      </w:pPr>
      <w:r>
        <w:rPr>
          <w:b/>
          <w:bCs/>
          <w:color w:val="000000"/>
          <w:spacing w:val="3"/>
        </w:rPr>
        <w:t>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</w:p>
    <w:p w14:paraId="3FD6CE48">
      <w:pPr>
        <w:shd w:val="clear" w:color="auto" w:fill="FFFFFF"/>
        <w:ind w:left="1440" w:hanging="1436"/>
        <w:jc w:val="center"/>
      </w:pPr>
      <w:r>
        <w:rPr>
          <w:b/>
          <w:bCs/>
          <w:color w:val="000000"/>
        </w:rPr>
        <w:t>настоящего Соглашения</w:t>
      </w:r>
    </w:p>
    <w:p w14:paraId="64F685C9">
      <w:pPr>
        <w:shd w:val="clear" w:color="auto" w:fill="FFFFFF"/>
        <w:ind w:left="108" w:firstLine="720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14:paraId="3A101CB4">
      <w:pPr>
        <w:shd w:val="clear" w:color="auto" w:fill="FFFFFF"/>
        <w:ind w:firstLine="720"/>
        <w:jc w:val="both"/>
      </w:pPr>
      <w:r>
        <w:rPr>
          <w:color w:val="000000"/>
          <w:spacing w:val="3"/>
        </w:rPr>
        <w:t xml:space="preserve">4.2. 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14:paraId="129DF23B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14:paraId="67407227">
      <w:pPr>
        <w:jc w:val="center"/>
      </w:pPr>
      <w:r>
        <w:rPr>
          <w:b/>
          <w:bCs/>
        </w:rPr>
        <w:t xml:space="preserve">   5.Ответственность сторон</w:t>
      </w:r>
    </w:p>
    <w:p w14:paraId="032CDA12">
      <w:pPr>
        <w:jc w:val="both"/>
      </w:pPr>
      <w:r>
        <w:tab/>
      </w:r>
      <w:r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14:paraId="774E0476">
      <w:pPr>
        <w:jc w:val="both"/>
      </w:pPr>
      <w:r>
        <w:rPr>
          <w:color w:val="000000"/>
          <w:spacing w:val="-10"/>
        </w:rPr>
        <w:tab/>
      </w:r>
      <w:r>
        <w:rPr>
          <w:color w:val="000000"/>
          <w:spacing w:val="-10"/>
        </w:rPr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color w:val="000000"/>
          <w:spacing w:val="5"/>
        </w:rPr>
        <w:t xml:space="preserve">Соглашения,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14:paraId="383F33B2">
      <w:pPr>
        <w:pStyle w:val="2"/>
        <w:tabs>
          <w:tab w:val="clear" w:pos="864"/>
        </w:tabs>
        <w:spacing w:before="0"/>
        <w:ind w:left="0" w:firstLine="0"/>
        <w:jc w:val="center"/>
      </w:pPr>
      <w:r>
        <w:rPr>
          <w:b/>
          <w:sz w:val="24"/>
          <w:szCs w:val="24"/>
        </w:rPr>
        <w:t>6. Порядок разрешения споров</w:t>
      </w:r>
    </w:p>
    <w:p w14:paraId="2072E958">
      <w:pPr>
        <w:shd w:val="clear" w:color="auto" w:fill="FFFFFF"/>
        <w:tabs>
          <w:tab w:val="left" w:pos="809"/>
        </w:tabs>
        <w:ind w:firstLine="811"/>
        <w:jc w:val="both"/>
      </w:pPr>
      <w:r>
        <w:rPr>
          <w:color w:val="000000"/>
          <w:spacing w:val="9"/>
        </w:rPr>
        <w:t xml:space="preserve">6.1. 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14:paraId="39BEFFAF">
      <w:pPr>
        <w:shd w:val="clear" w:color="auto" w:fill="FFFFFF"/>
        <w:tabs>
          <w:tab w:val="left" w:pos="809"/>
        </w:tabs>
        <w:ind w:firstLine="811"/>
        <w:jc w:val="both"/>
      </w:pPr>
      <w:r>
        <w:rPr>
          <w:color w:val="000000"/>
          <w:spacing w:val="4"/>
        </w:rPr>
        <w:t xml:space="preserve">6.2. 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14:paraId="5BD5B5C3">
      <w:pPr>
        <w:ind w:firstLine="720"/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14:paraId="586ECDA4">
      <w:pPr>
        <w:jc w:val="both"/>
      </w:pPr>
      <w:r>
        <w:t xml:space="preserve">                                                  </w:t>
      </w:r>
    </w:p>
    <w:p w14:paraId="32FADDCF">
      <w:pPr>
        <w:jc w:val="center"/>
      </w:pPr>
      <w:r>
        <w:rPr>
          <w:b/>
          <w:bCs/>
        </w:rPr>
        <w:t>7. Срок действия соглашения</w:t>
      </w:r>
    </w:p>
    <w:p w14:paraId="0D14BBA3">
      <w:pPr>
        <w:ind w:firstLine="720"/>
        <w:jc w:val="both"/>
      </w:pPr>
      <w:r>
        <w:t>7.1. Настоящее соглашение вступает в силу с момента его подписания обеими сторонами.</w:t>
      </w:r>
    </w:p>
    <w:p w14:paraId="4887F637">
      <w:pPr>
        <w:ind w:firstLine="720"/>
        <w:jc w:val="both"/>
      </w:pPr>
      <w:r>
        <w:t>7.2. Срок действия соглашения с 01.01.2025г. по 31.12.2025г.</w:t>
      </w:r>
    </w:p>
    <w:p w14:paraId="1E1566F9">
      <w:pPr>
        <w:pStyle w:val="6"/>
        <w:ind w:firstLine="720"/>
      </w:pPr>
      <w:r>
        <w:rPr>
          <w:sz w:val="24"/>
          <w:szCs w:val="24"/>
        </w:rPr>
        <w:t>7.3. Соглашение подлежит досрочному расторжению в случаях:</w:t>
      </w:r>
    </w:p>
    <w:p w14:paraId="35FDD6AE">
      <w:pPr>
        <w:ind w:firstLine="720"/>
        <w:jc w:val="both"/>
      </w:pPr>
      <w:r>
        <w:t>- не осуществления или ненадлежащего осуществления Администрацией поселения полномочий, передаваемых по настоящему соглашению;</w:t>
      </w:r>
    </w:p>
    <w:p w14:paraId="57F29E4C">
      <w:pPr>
        <w:ind w:firstLine="720"/>
        <w:jc w:val="both"/>
      </w:pPr>
      <w:r>
        <w:t>- нецелевого использования «Администрацией поселения», предоставляемых в соответствии с разделом  3 настоящего соглашения;</w:t>
      </w:r>
    </w:p>
    <w:p w14:paraId="62DA19A6">
      <w:pPr>
        <w:ind w:firstLine="720"/>
        <w:jc w:val="both"/>
      </w:pPr>
      <w:r>
        <w:t>- невозможности исполнения Сторонами обязанностей по настоящему соглашению по независящим от них причинам.</w:t>
      </w:r>
    </w:p>
    <w:p w14:paraId="3C71BC27">
      <w:pPr>
        <w:jc w:val="center"/>
        <w:rPr>
          <w:b/>
        </w:rPr>
      </w:pPr>
      <w:r>
        <w:rPr>
          <w:b/>
        </w:rPr>
        <w:t>8. Юридические адреса и реквизиты сторон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8"/>
        <w:gridCol w:w="4796"/>
      </w:tblGrid>
      <w:tr w14:paraId="3066C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53CDA2">
            <w:r>
              <w:t xml:space="preserve">Администрация района: </w:t>
            </w:r>
          </w:p>
          <w:p w14:paraId="748B6331">
            <w:r>
              <w:t>243300 Брянская обл. г. Унеча, пл. Ленина,1</w:t>
            </w:r>
          </w:p>
          <w:p w14:paraId="774B0713">
            <w:r>
              <w:t>Администрация Унечского района</w:t>
            </w:r>
          </w:p>
          <w:p w14:paraId="305FA7FA">
            <w:r>
              <w:t>Банковские реквизиты:</w:t>
            </w:r>
          </w:p>
          <w:p w14:paraId="3BF74013">
            <w:r>
              <w:t>ИНН 3231002787   КПП  323101001</w:t>
            </w:r>
          </w:p>
          <w:p w14:paraId="72C10F3D">
            <w:r>
              <w:t>ОГРН 1023201042105</w:t>
            </w:r>
          </w:p>
          <w:p w14:paraId="680E9FAF">
            <w:r>
              <w:t>ОКПО 04023328</w:t>
            </w:r>
          </w:p>
          <w:p w14:paraId="77417AD3">
            <w:r>
              <w:t>Казначейский счет 032316431565800002700</w:t>
            </w:r>
          </w:p>
          <w:p w14:paraId="058A8860">
            <w:r>
              <w:t>Отделение Брянск Банка России //УФК по Брянской области г.Брянск</w:t>
            </w:r>
          </w:p>
          <w:p w14:paraId="53D1D205">
            <w:r>
              <w:t>БИК 011501101</w:t>
            </w:r>
          </w:p>
          <w:p w14:paraId="602AEF5B">
            <w:r>
              <w:t>ЕКС 40102810245370000019</w:t>
            </w:r>
          </w:p>
          <w:p w14:paraId="443A36D7">
            <w:r>
              <w:t>Код главы 001</w:t>
            </w:r>
          </w:p>
          <w:p w14:paraId="6BBC5BB7">
            <w:r>
              <w:t>Финансовое управление администрации Унечского района</w:t>
            </w:r>
          </w:p>
          <w:p w14:paraId="03AA958E">
            <w:r>
              <w:t>(Администрация Унечского района</w:t>
            </w:r>
          </w:p>
          <w:p w14:paraId="47B4BE80">
            <w:r>
              <w:t>л/с 03273012210)</w:t>
            </w:r>
          </w:p>
          <w:p w14:paraId="2EC64405">
            <w:r>
              <w:t xml:space="preserve"> </w:t>
            </w:r>
          </w:p>
        </w:tc>
        <w:tc>
          <w:tcPr>
            <w:tcW w:w="4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5DB5DA">
            <w:r>
              <w:t>Администрация поселения:</w:t>
            </w:r>
          </w:p>
          <w:p w14:paraId="05452BC2">
            <w:r>
              <w:t>243332 Брянская обл. Унечский район, д.Н.Ивайтенки. ул.Центральная, д.16</w:t>
            </w:r>
          </w:p>
          <w:p w14:paraId="12DB2152">
            <w:r>
              <w:t>Ивайтенская сельская администрация</w:t>
            </w:r>
          </w:p>
          <w:p w14:paraId="6B4C83B6">
            <w:r>
              <w:t>Банковские реквизиты:</w:t>
            </w:r>
          </w:p>
          <w:p w14:paraId="7C0B738E">
            <w:r>
              <w:t>ИНН 3253001025    КПП 325301001</w:t>
            </w:r>
          </w:p>
          <w:p w14:paraId="4A26FD17">
            <w:r>
              <w:t>ОКТМО 15658424</w:t>
            </w:r>
          </w:p>
          <w:p w14:paraId="669307FC">
            <w:r>
              <w:t>р/с 03100543000000012700</w:t>
            </w:r>
          </w:p>
          <w:p w14:paraId="629D4B6A">
            <w:r>
              <w:t>л/сч 04273012200</w:t>
            </w:r>
          </w:p>
          <w:p w14:paraId="1A0B5DFA">
            <w:r>
              <w:t>Код главы 024</w:t>
            </w:r>
          </w:p>
          <w:p w14:paraId="6BE32E33">
            <w:r>
              <w:t>Ивайтенская сельская администрация</w:t>
            </w:r>
          </w:p>
          <w:p w14:paraId="2392500E">
            <w:r>
              <w:t>Банк: Отделение Брянск Банка России//</w:t>
            </w:r>
          </w:p>
          <w:p w14:paraId="1DB51E9F">
            <w:r>
              <w:t>УФК по Брянской области г. Брянск</w:t>
            </w:r>
          </w:p>
          <w:p w14:paraId="44F8F129">
            <w:r>
              <w:t>БИК 011501101</w:t>
            </w:r>
          </w:p>
          <w:p w14:paraId="58B23AC0">
            <w:r>
              <w:t>к/с 40102810245370000019</w:t>
            </w:r>
          </w:p>
          <w:p w14:paraId="4D61280A">
            <w:r>
              <w:t xml:space="preserve"> </w:t>
            </w:r>
          </w:p>
        </w:tc>
      </w:tr>
    </w:tbl>
    <w:p w14:paraId="39B1CB1C">
      <w:pPr>
        <w:jc w:val="both"/>
      </w:pPr>
      <w:r>
        <w:t>Настоящее соглашение  составлено в двух экземплярах, по одному для каждой из сторон.</w:t>
      </w:r>
    </w:p>
    <w:p w14:paraId="3716D544">
      <w:pPr>
        <w:jc w:val="center"/>
        <w:rPr>
          <w:b/>
          <w:bCs/>
        </w:rPr>
      </w:pPr>
    </w:p>
    <w:p w14:paraId="31D0F061">
      <w:pPr>
        <w:jc w:val="center"/>
      </w:pPr>
      <w:r>
        <w:rPr>
          <w:b/>
          <w:bCs/>
        </w:rPr>
        <w:t>9. Подписи сторон</w:t>
      </w:r>
    </w:p>
    <w:p w14:paraId="21241866">
      <w:pPr>
        <w:jc w:val="center"/>
        <w:rPr>
          <w:b/>
          <w:bCs/>
        </w:rPr>
      </w:pPr>
    </w:p>
    <w:p w14:paraId="7E84622A">
      <w:r>
        <w:rPr>
          <w:b/>
          <w:bCs/>
        </w:rPr>
        <w:t xml:space="preserve">Администрация района                                                            Администрация поселения               </w:t>
      </w:r>
    </w:p>
    <w:p w14:paraId="5AB0E8D5">
      <w:r>
        <w:t>Глава администрации</w:t>
      </w:r>
    </w:p>
    <w:p w14:paraId="15DB8C2F">
      <w:r>
        <w:t xml:space="preserve"> Унечского района                                                                  Глава администрации </w:t>
      </w:r>
    </w:p>
    <w:p w14:paraId="1F5711E7">
      <w:r>
        <w:t xml:space="preserve">                                                                                                  сельского поселения</w:t>
      </w:r>
    </w:p>
    <w:p w14:paraId="12697E86">
      <w:pPr>
        <w:rPr>
          <w:b/>
        </w:rPr>
      </w:pPr>
      <w:r>
        <w:t xml:space="preserve"> </w:t>
      </w:r>
      <w:r>
        <w:rPr>
          <w:b/>
        </w:rPr>
        <w:t xml:space="preserve">__________________В.А.Дуда                                 ____________________А.А.Борзыкин  </w:t>
      </w:r>
    </w:p>
    <w:p w14:paraId="77776C57">
      <w:pPr>
        <w:rPr>
          <w:b/>
        </w:rPr>
      </w:pPr>
    </w:p>
    <w:p w14:paraId="40257BF1">
      <w:pPr>
        <w:rPr>
          <w:b/>
        </w:rPr>
      </w:pPr>
    </w:p>
    <w:p w14:paraId="3EC63186">
      <w:pPr>
        <w:rPr>
          <w:b/>
        </w:rPr>
      </w:pPr>
    </w:p>
    <w:p w14:paraId="4576E9F8">
      <w:pPr>
        <w:rPr>
          <w:b/>
        </w:rPr>
      </w:pPr>
    </w:p>
    <w:p w14:paraId="6F04912D">
      <w:pPr>
        <w:rPr>
          <w:b/>
        </w:rPr>
      </w:pPr>
    </w:p>
    <w:p w14:paraId="2B3E3B2C">
      <w:pPr>
        <w:rPr>
          <w:b/>
        </w:rPr>
      </w:pPr>
    </w:p>
    <w:p w14:paraId="7DBDDDC7">
      <w:pPr>
        <w:rPr>
          <w:b/>
        </w:rPr>
      </w:pPr>
    </w:p>
    <w:p w14:paraId="465A477B">
      <w:pPr>
        <w:rPr>
          <w:b/>
        </w:rPr>
      </w:pPr>
    </w:p>
    <w:p w14:paraId="7C5290FD">
      <w:pPr>
        <w:rPr>
          <w:b/>
        </w:rPr>
      </w:pPr>
    </w:p>
    <w:p w14:paraId="7D3277E5">
      <w:pPr>
        <w:rPr>
          <w:b/>
        </w:rPr>
      </w:pPr>
    </w:p>
    <w:p w14:paraId="16210CFC">
      <w:pPr>
        <w:rPr>
          <w:b/>
        </w:rPr>
      </w:pPr>
    </w:p>
    <w:p w14:paraId="2E7A18F6">
      <w:pPr>
        <w:rPr>
          <w:b/>
        </w:rPr>
      </w:pPr>
    </w:p>
    <w:p w14:paraId="7C2AA467">
      <w:pPr>
        <w:rPr>
          <w:b/>
        </w:rPr>
      </w:pPr>
    </w:p>
    <w:p w14:paraId="5112D79D">
      <w:pPr>
        <w:rPr>
          <w:b/>
        </w:rPr>
      </w:pPr>
    </w:p>
    <w:p w14:paraId="4464BAE6">
      <w:pPr>
        <w:rPr>
          <w:b/>
        </w:rPr>
      </w:pPr>
    </w:p>
    <w:p w14:paraId="1FAEB18D">
      <w:pPr>
        <w:rPr>
          <w:b/>
        </w:rPr>
      </w:pPr>
    </w:p>
    <w:p w14:paraId="068909C8">
      <w:pPr>
        <w:rPr>
          <w:b/>
        </w:rPr>
      </w:pPr>
    </w:p>
    <w:p w14:paraId="67C2E37C">
      <w:pPr>
        <w:rPr>
          <w:b/>
        </w:rPr>
      </w:pPr>
    </w:p>
    <w:p w14:paraId="6623041F">
      <w:pPr>
        <w:rPr>
          <w:b/>
        </w:rPr>
      </w:pPr>
    </w:p>
    <w:p w14:paraId="70B9E0FA">
      <w:pPr>
        <w:rPr>
          <w:b/>
        </w:rPr>
      </w:pPr>
    </w:p>
    <w:p w14:paraId="6A9A66FD">
      <w:pPr>
        <w:rPr>
          <w:b/>
        </w:rPr>
      </w:pPr>
    </w:p>
    <w:p w14:paraId="4B00A6D5">
      <w:pPr>
        <w:rPr>
          <w:b/>
        </w:rPr>
      </w:pPr>
    </w:p>
    <w:p w14:paraId="75F8CC8D">
      <w:pPr>
        <w:rPr>
          <w:b/>
        </w:rPr>
      </w:pPr>
    </w:p>
    <w:p w14:paraId="21EFD240">
      <w:pPr>
        <w:rPr>
          <w:b/>
        </w:rPr>
      </w:pPr>
    </w:p>
    <w:p w14:paraId="5D3DEBA5">
      <w:pPr>
        <w:rPr>
          <w:b/>
        </w:rPr>
      </w:pPr>
    </w:p>
    <w:p w14:paraId="26435E55">
      <w:pPr>
        <w:rPr>
          <w:b/>
        </w:rPr>
      </w:pPr>
    </w:p>
    <w:p w14:paraId="24309DE4">
      <w:pPr>
        <w:rPr>
          <w:b/>
        </w:rPr>
      </w:pPr>
    </w:p>
    <w:p w14:paraId="6878CA5F">
      <w:pPr>
        <w:rPr>
          <w:b/>
        </w:rPr>
      </w:pPr>
    </w:p>
    <w:p w14:paraId="3E502926">
      <w:pPr>
        <w:rPr>
          <w:b/>
        </w:rPr>
      </w:pPr>
    </w:p>
    <w:p w14:paraId="52783DEB">
      <w:pPr>
        <w:rPr>
          <w:b/>
        </w:rPr>
      </w:pPr>
    </w:p>
    <w:p w14:paraId="7D531CCD">
      <w:pPr>
        <w:rPr>
          <w:b/>
        </w:rPr>
      </w:pPr>
    </w:p>
    <w:p w14:paraId="50CF341F">
      <w:pPr>
        <w:rPr>
          <w:b/>
        </w:rPr>
      </w:pPr>
    </w:p>
    <w:p w14:paraId="27815539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354C5173">
      <w:pPr>
        <w:ind w:left="5529"/>
      </w:pPr>
    </w:p>
    <w:p w14:paraId="6E5C53FD">
      <w:pPr>
        <w:ind w:left="5529"/>
        <w:rPr>
          <w:sz w:val="20"/>
          <w:szCs w:val="20"/>
        </w:rPr>
      </w:pPr>
      <w:r>
        <w:rPr>
          <w:sz w:val="20"/>
          <w:szCs w:val="20"/>
        </w:rPr>
        <w:t xml:space="preserve">Приложение к решению  о передаче- приеме  полномочий по решению вопросов местного значения  в части  организации в границах  поселения                                                                                                 водоснабжения населения в пределах полномочий , установленных законодательством Российской </w:t>
      </w:r>
    </w:p>
    <w:p w14:paraId="0785244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Федерации,  в части нецентрализованного </w:t>
      </w:r>
    </w:p>
    <w:p w14:paraId="5EAC8F7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водоснабжения, содержания  шахтных колодцев, </w:t>
      </w:r>
    </w:p>
    <w:p w14:paraId="7C7D01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расположенных в границах сельского поселения </w:t>
      </w:r>
    </w:p>
    <w:p w14:paraId="0A9ED23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Унечского района Брянской области</w:t>
      </w:r>
    </w:p>
    <w:p w14:paraId="22E954A8">
      <w:pPr>
        <w:pStyle w:val="6"/>
        <w:jc w:val="right"/>
      </w:pPr>
    </w:p>
    <w:p w14:paraId="29771F40">
      <w:pPr>
        <w:jc w:val="right"/>
        <w:rPr>
          <w:b/>
          <w:bCs/>
        </w:rPr>
      </w:pPr>
    </w:p>
    <w:p w14:paraId="142E591D">
      <w:pPr>
        <w:jc w:val="right"/>
        <w:rPr>
          <w:b/>
          <w:bCs/>
        </w:rPr>
      </w:pPr>
    </w:p>
    <w:p w14:paraId="0DFD6B0D">
      <w:pPr>
        <w:jc w:val="center"/>
      </w:pPr>
      <w:r>
        <w:rPr>
          <w:b/>
          <w:bCs/>
        </w:rPr>
        <w:t>Перечень объектов нецентрального водоснабжения (шахтных колодцев),</w:t>
      </w:r>
    </w:p>
    <w:p w14:paraId="7B0CA91E">
      <w:pPr>
        <w:jc w:val="center"/>
      </w:pPr>
      <w:r>
        <w:rPr>
          <w:b/>
          <w:bCs/>
        </w:rPr>
        <w:t>расположенных в границах  сельского поселения  Унечского района Брянской области</w:t>
      </w:r>
    </w:p>
    <w:p w14:paraId="4EB17A36">
      <w:pPr>
        <w:jc w:val="center"/>
        <w:rPr>
          <w:b/>
          <w:bCs/>
        </w:rPr>
      </w:pPr>
    </w:p>
    <w:p w14:paraId="5A19556D">
      <w:pPr>
        <w:jc w:val="center"/>
        <w:rPr>
          <w:b/>
          <w:bCs/>
        </w:rPr>
      </w:pP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734"/>
        <w:gridCol w:w="4674"/>
      </w:tblGrid>
      <w:tr w14:paraId="5CF29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C47B38">
            <w:pPr>
              <w:spacing w:line="360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2794C5">
            <w:pPr>
              <w:spacing w:line="360" w:lineRule="auto"/>
              <w:jc w:val="center"/>
            </w:pPr>
            <w:r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FD9505">
            <w:pPr>
              <w:spacing w:line="360" w:lineRule="auto"/>
              <w:jc w:val="center"/>
            </w:pPr>
            <w:r>
              <w:rPr>
                <w:b/>
                <w:bCs/>
              </w:rPr>
              <w:t>Наименование улицы</w:t>
            </w:r>
          </w:p>
        </w:tc>
      </w:tr>
      <w:tr w14:paraId="10E9E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9E2C37">
            <w:pPr>
              <w:spacing w:line="360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070B88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Д. Старые Ивайтенки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EA63D4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Ул. Луговая, возле дома №12</w:t>
            </w:r>
          </w:p>
        </w:tc>
      </w:tr>
      <w:tr w14:paraId="15B5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EB0E90">
            <w:pPr>
              <w:spacing w:line="36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8DE673">
            <w:pPr>
              <w:ind w:firstLine="720"/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Д. Старые Ивайтенки 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473302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Ул. Луговая, возле  дома №47</w:t>
            </w:r>
          </w:p>
        </w:tc>
      </w:tr>
      <w:tr w14:paraId="0699B735"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48BF98">
            <w:pPr>
              <w:spacing w:line="36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68696C">
            <w:pPr>
              <w:snapToGrid w:val="0"/>
              <w:spacing w:line="360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     Д. Новое Задубенье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190610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Ул. Луговая, возле дома №43</w:t>
            </w:r>
          </w:p>
        </w:tc>
      </w:tr>
    </w:tbl>
    <w:p w14:paraId="49C5F67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tabs>
          <w:tab w:val="left" w:pos="3479"/>
        </w:tabs>
        <w:ind w:left="3479" w:hanging="360"/>
      </w:pPr>
    </w:lvl>
    <w:lvl w:ilvl="1" w:tentative="0">
      <w:start w:val="1"/>
      <w:numFmt w:val="decimal"/>
      <w:lvlText w:val="%2."/>
      <w:lvlJc w:val="left"/>
      <w:pPr>
        <w:tabs>
          <w:tab w:val="left" w:pos="1019"/>
        </w:tabs>
        <w:ind w:left="1019" w:hanging="360"/>
      </w:pPr>
    </w:lvl>
    <w:lvl w:ilvl="2" w:tentative="0">
      <w:start w:val="1"/>
      <w:numFmt w:val="decimal"/>
      <w:lvlText w:val="%3."/>
      <w:lvlJc w:val="left"/>
      <w:pPr>
        <w:tabs>
          <w:tab w:val="left" w:pos="1739"/>
        </w:tabs>
        <w:ind w:left="1739" w:hanging="360"/>
      </w:pPr>
    </w:lvl>
    <w:lvl w:ilvl="3" w:tentative="0">
      <w:start w:val="1"/>
      <w:numFmt w:val="decimal"/>
      <w:lvlText w:val="%4."/>
      <w:lvlJc w:val="left"/>
      <w:pPr>
        <w:tabs>
          <w:tab w:val="left" w:pos="2459"/>
        </w:tabs>
        <w:ind w:left="2459" w:hanging="360"/>
      </w:pPr>
    </w:lvl>
    <w:lvl w:ilvl="4" w:tentative="0">
      <w:start w:val="1"/>
      <w:numFmt w:val="decimal"/>
      <w:lvlText w:val="%5."/>
      <w:lvlJc w:val="left"/>
      <w:pPr>
        <w:tabs>
          <w:tab w:val="left" w:pos="3179"/>
        </w:tabs>
        <w:ind w:left="3179" w:hanging="360"/>
      </w:pPr>
    </w:lvl>
    <w:lvl w:ilvl="5" w:tentative="0">
      <w:start w:val="1"/>
      <w:numFmt w:val="decimal"/>
      <w:lvlText w:val="%6."/>
      <w:lvlJc w:val="left"/>
      <w:pPr>
        <w:tabs>
          <w:tab w:val="left" w:pos="3899"/>
        </w:tabs>
        <w:ind w:left="3899" w:hanging="360"/>
      </w:pPr>
    </w:lvl>
    <w:lvl w:ilvl="6" w:tentative="0">
      <w:start w:val="1"/>
      <w:numFmt w:val="decimal"/>
      <w:lvlText w:val="%7."/>
      <w:lvlJc w:val="left"/>
      <w:pPr>
        <w:tabs>
          <w:tab w:val="left" w:pos="4619"/>
        </w:tabs>
        <w:ind w:left="4619" w:hanging="360"/>
      </w:pPr>
    </w:lvl>
    <w:lvl w:ilvl="7" w:tentative="0">
      <w:start w:val="1"/>
      <w:numFmt w:val="decimal"/>
      <w:lvlText w:val="%8."/>
      <w:lvlJc w:val="left"/>
      <w:pPr>
        <w:tabs>
          <w:tab w:val="left" w:pos="5339"/>
        </w:tabs>
        <w:ind w:left="5339" w:hanging="360"/>
      </w:pPr>
    </w:lvl>
    <w:lvl w:ilvl="8" w:tentative="0">
      <w:start w:val="1"/>
      <w:numFmt w:val="decimal"/>
      <w:lvlText w:val="%9."/>
      <w:lvlJc w:val="left"/>
      <w:pPr>
        <w:tabs>
          <w:tab w:val="left" w:pos="6059"/>
        </w:tabs>
        <w:ind w:left="6059" w:hanging="360"/>
      </w:pPr>
    </w:lvl>
  </w:abstractNum>
  <w:abstractNum w:abstractNumId="1">
    <w:nsid w:val="00000005"/>
    <w:multiLevelType w:val="multilevel"/>
    <w:tmpl w:val="00000005"/>
    <w:lvl w:ilvl="0" w:tentative="0">
      <w:start w:val="2"/>
      <w:numFmt w:val="decimal"/>
      <w:lvlText w:val="%1."/>
      <w:lvlJc w:val="left"/>
      <w:pPr>
        <w:tabs>
          <w:tab w:val="left" w:pos="600"/>
        </w:tabs>
        <w:ind w:left="600" w:hanging="600"/>
      </w:p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E4A24"/>
    <w:rsid w:val="00080B8D"/>
    <w:rsid w:val="00181593"/>
    <w:rsid w:val="00196CA6"/>
    <w:rsid w:val="00247011"/>
    <w:rsid w:val="0025480C"/>
    <w:rsid w:val="00413DCD"/>
    <w:rsid w:val="004C5529"/>
    <w:rsid w:val="008A6EC8"/>
    <w:rsid w:val="0098215D"/>
    <w:rsid w:val="00B86A5F"/>
    <w:rsid w:val="00BA2DD5"/>
    <w:rsid w:val="00DE4A24"/>
    <w:rsid w:val="00EB4306"/>
    <w:rsid w:val="48E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4"/>
    <w:basedOn w:val="1"/>
    <w:next w:val="1"/>
    <w:link w:val="10"/>
    <w:qFormat/>
    <w:uiPriority w:val="0"/>
    <w:pPr>
      <w:keepNext/>
      <w:widowControl w:val="0"/>
      <w:shd w:val="clear" w:color="auto" w:fill="FFFFFF"/>
      <w:tabs>
        <w:tab w:val="left" w:pos="864"/>
      </w:tabs>
      <w:suppressAutoHyphens/>
      <w:autoSpaceDE w:val="0"/>
      <w:spacing w:before="322"/>
      <w:ind w:left="864" w:hanging="864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9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1"/>
    <w:uiPriority w:val="0"/>
    <w:pPr>
      <w:widowControl w:val="0"/>
      <w:suppressAutoHyphens/>
      <w:autoSpaceDE w:val="0"/>
      <w:spacing w:line="360" w:lineRule="auto"/>
    </w:pPr>
    <w:rPr>
      <w:sz w:val="26"/>
      <w:szCs w:val="20"/>
      <w:lang w:eastAsia="zh-CN"/>
    </w:rPr>
  </w:style>
  <w:style w:type="table" w:styleId="7">
    <w:name w:val="Table Grid"/>
    <w:basedOn w:val="4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9">
    <w:name w:val="Текст выноски Знак"/>
    <w:basedOn w:val="3"/>
    <w:link w:val="5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0">
    <w:name w:val="Заголовок 4 Знак"/>
    <w:basedOn w:val="3"/>
    <w:link w:val="2"/>
    <w:uiPriority w:val="0"/>
    <w:rPr>
      <w:rFonts w:ascii="Times New Roman" w:hAnsi="Times New Roman" w:eastAsia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character" w:customStyle="1" w:styleId="11">
    <w:name w:val="Основной текст Знак"/>
    <w:basedOn w:val="3"/>
    <w:link w:val="6"/>
    <w:uiPriority w:val="0"/>
    <w:rPr>
      <w:rFonts w:ascii="Times New Roman" w:hAnsi="Times New Roman" w:eastAsia="Times New Roman" w:cs="Times New Roman"/>
      <w:sz w:val="26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1977</Words>
  <Characters>11273</Characters>
  <Lines>93</Lines>
  <Paragraphs>26</Paragraphs>
  <TotalTime>74</TotalTime>
  <ScaleCrop>false</ScaleCrop>
  <LinksUpToDate>false</LinksUpToDate>
  <CharactersWithSpaces>13224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2025-01-09T12:30:00Z</dcterms:created>
  <dc:creator>User</dc:creator>
  <cp:lastModifiedBy>User</cp:lastModifiedBy>
  <cp:lastPrinted>2026-01-20T11:53:16Z</cp:lastPrinted>
  <dcterms:modified xsi:type="dcterms:W3CDTF">2026-01-20T11:53:37Z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8A1D8B30F1ED417BB7313E0B1F56CAD4_12</vt:lpwstr>
  </property>
</Properties>
</file>